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704" w:type="dxa"/>
        <w:tblLook w:val="04A0" w:firstRow="1" w:lastRow="0" w:firstColumn="1" w:lastColumn="0" w:noHBand="0" w:noVBand="1"/>
      </w:tblPr>
      <w:tblGrid>
        <w:gridCol w:w="4851"/>
        <w:gridCol w:w="4853"/>
      </w:tblGrid>
      <w:tr w:rsidR="00672A62" w14:paraId="7996399F" w14:textId="77777777" w:rsidTr="00672A62">
        <w:trPr>
          <w:trHeight w:val="969"/>
        </w:trPr>
        <w:tc>
          <w:tcPr>
            <w:tcW w:w="9704" w:type="dxa"/>
            <w:gridSpan w:val="2"/>
          </w:tcPr>
          <w:p w14:paraId="106E7BF6" w14:textId="7A105D01" w:rsidR="00672A62" w:rsidRPr="00672A62" w:rsidRDefault="00672A62" w:rsidP="00672A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медицинских организаций, осуществляющих экстренную профилактику клещевого вирусного энцефалита на территории г. Перми</w:t>
            </w:r>
          </w:p>
        </w:tc>
      </w:tr>
      <w:tr w:rsidR="00672A62" w14:paraId="454A19DC" w14:textId="77777777" w:rsidTr="00672A62">
        <w:trPr>
          <w:trHeight w:val="318"/>
        </w:trPr>
        <w:tc>
          <w:tcPr>
            <w:tcW w:w="9704" w:type="dxa"/>
            <w:gridSpan w:val="2"/>
          </w:tcPr>
          <w:p w14:paraId="5342D09E" w14:textId="2C8CD179" w:rsidR="00672A62" w:rsidRPr="00672A62" w:rsidRDefault="00672A62" w:rsidP="00672A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 до 14 лет (включительно):</w:t>
            </w:r>
          </w:p>
        </w:tc>
      </w:tr>
      <w:tr w:rsidR="00672A62" w14:paraId="097D4EE4" w14:textId="77777777" w:rsidTr="00672A62">
        <w:trPr>
          <w:trHeight w:val="1302"/>
        </w:trPr>
        <w:tc>
          <w:tcPr>
            <w:tcW w:w="4851" w:type="dxa"/>
          </w:tcPr>
          <w:p w14:paraId="46CEEC4E" w14:textId="7A9F9FC2" w:rsidR="00672A62" w:rsidRPr="00672A62" w:rsidRDefault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ГБУЗ ПК «Краевая детская клиническая больница»</w:t>
            </w:r>
          </w:p>
        </w:tc>
        <w:tc>
          <w:tcPr>
            <w:tcW w:w="4853" w:type="dxa"/>
          </w:tcPr>
          <w:p w14:paraId="4A63273B" w14:textId="77777777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Приемное отделение № 2, г. Пермь, ул. Баумана, 22</w:t>
            </w:r>
          </w:p>
          <w:p w14:paraId="58E4CEA2" w14:textId="77777777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 xml:space="preserve">Круглосуточно </w:t>
            </w:r>
          </w:p>
          <w:p w14:paraId="0B4C4EF2" w14:textId="5CD812A3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Тел. 221-82-32</w:t>
            </w:r>
          </w:p>
        </w:tc>
      </w:tr>
      <w:tr w:rsidR="00672A62" w14:paraId="2578229C" w14:textId="77777777" w:rsidTr="00672A62">
        <w:trPr>
          <w:trHeight w:val="1938"/>
        </w:trPr>
        <w:tc>
          <w:tcPr>
            <w:tcW w:w="4851" w:type="dxa"/>
          </w:tcPr>
          <w:p w14:paraId="2748446A" w14:textId="77141F1C" w:rsidR="00672A62" w:rsidRPr="00672A62" w:rsidRDefault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ГБУЗ ПК «Городская клиническая больница им. С.Н. Гринберга»</w:t>
            </w:r>
          </w:p>
        </w:tc>
        <w:tc>
          <w:tcPr>
            <w:tcW w:w="4853" w:type="dxa"/>
          </w:tcPr>
          <w:p w14:paraId="4C4A8994" w14:textId="77777777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Приемное отделение педиатрического стационара, г. Пермь, ул. Автозаводская, 82, литер О</w:t>
            </w:r>
          </w:p>
          <w:p w14:paraId="628CD4B2" w14:textId="77777777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  <w:p w14:paraId="1A756A35" w14:textId="4FC89A03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Тел. 282-76-59</w:t>
            </w:r>
          </w:p>
        </w:tc>
      </w:tr>
      <w:tr w:rsidR="00672A62" w14:paraId="6A83DA19" w14:textId="77777777" w:rsidTr="00672A62">
        <w:trPr>
          <w:trHeight w:val="1302"/>
        </w:trPr>
        <w:tc>
          <w:tcPr>
            <w:tcW w:w="4851" w:type="dxa"/>
          </w:tcPr>
          <w:p w14:paraId="0CD48CB9" w14:textId="196735C6" w:rsidR="00672A62" w:rsidRPr="00672A62" w:rsidRDefault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ГБУЗ ПК «Пермская краевая клиническая инфекционная больница» КДП, приемное отделение детского стационара</w:t>
            </w:r>
          </w:p>
        </w:tc>
        <w:tc>
          <w:tcPr>
            <w:tcW w:w="4853" w:type="dxa"/>
          </w:tcPr>
          <w:p w14:paraId="2AC01BE5" w14:textId="77777777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г. Пермь, ул. Соловьева, 9а</w:t>
            </w:r>
          </w:p>
          <w:p w14:paraId="26FAFB15" w14:textId="77777777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  <w:p w14:paraId="512744B6" w14:textId="057F14C5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Тел. 233-92-12, 233-92-13</w:t>
            </w:r>
          </w:p>
        </w:tc>
      </w:tr>
      <w:tr w:rsidR="00672A62" w14:paraId="25B87804" w14:textId="77777777" w:rsidTr="00672A62">
        <w:trPr>
          <w:trHeight w:val="318"/>
        </w:trPr>
        <w:tc>
          <w:tcPr>
            <w:tcW w:w="9704" w:type="dxa"/>
            <w:gridSpan w:val="2"/>
          </w:tcPr>
          <w:p w14:paraId="0A2AC446" w14:textId="69261A86" w:rsidR="00672A62" w:rsidRPr="00672A62" w:rsidRDefault="00672A62" w:rsidP="00672A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Взрослое население с 15 лет (включительно):</w:t>
            </w:r>
          </w:p>
        </w:tc>
      </w:tr>
      <w:tr w:rsidR="00672A62" w14:paraId="75D857D5" w14:textId="77777777" w:rsidTr="00672A62">
        <w:trPr>
          <w:trHeight w:val="4544"/>
        </w:trPr>
        <w:tc>
          <w:tcPr>
            <w:tcW w:w="4851" w:type="dxa"/>
          </w:tcPr>
          <w:p w14:paraId="30E0E8FA" w14:textId="5A9E6E9F" w:rsidR="00672A62" w:rsidRPr="00672A62" w:rsidRDefault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ГБУЗ ПК «Пермская краевая клиническая инфекционная больница»</w:t>
            </w:r>
          </w:p>
        </w:tc>
        <w:tc>
          <w:tcPr>
            <w:tcW w:w="4853" w:type="dxa"/>
          </w:tcPr>
          <w:p w14:paraId="47883B75" w14:textId="77777777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Консультативно-диагностическая поликлиника, г. Пермь, ул. Космонавта Леонова, 84А. </w:t>
            </w:r>
          </w:p>
          <w:p w14:paraId="505DC62E" w14:textId="77777777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Пн-Чт</w:t>
            </w:r>
            <w:proofErr w:type="spellEnd"/>
            <w:r w:rsidRPr="00672A62">
              <w:rPr>
                <w:rFonts w:ascii="Times New Roman" w:hAnsi="Times New Roman" w:cs="Times New Roman"/>
                <w:sz w:val="28"/>
                <w:szCs w:val="28"/>
              </w:rPr>
              <w:t xml:space="preserve"> с 8:00 до 20:00 </w:t>
            </w:r>
          </w:p>
          <w:p w14:paraId="3888A1E9" w14:textId="77777777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672A62">
              <w:rPr>
                <w:rFonts w:ascii="Times New Roman" w:hAnsi="Times New Roman" w:cs="Times New Roman"/>
                <w:sz w:val="28"/>
                <w:szCs w:val="28"/>
              </w:rPr>
              <w:t xml:space="preserve"> с 8:00 до 16:00 </w:t>
            </w:r>
          </w:p>
          <w:p w14:paraId="6CB84142" w14:textId="77777777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Тел. 233-92-15</w:t>
            </w:r>
          </w:p>
          <w:p w14:paraId="73AC641B" w14:textId="77777777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945A3" w14:textId="77777777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 xml:space="preserve">Приемное отделение, г. Пермь, ул. Космонавта Леонова, 84А </w:t>
            </w:r>
          </w:p>
          <w:p w14:paraId="2841525C" w14:textId="77777777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Пн-Чт</w:t>
            </w:r>
            <w:proofErr w:type="spellEnd"/>
            <w:r w:rsidRPr="00672A62">
              <w:rPr>
                <w:rFonts w:ascii="Times New Roman" w:hAnsi="Times New Roman" w:cs="Times New Roman"/>
                <w:sz w:val="28"/>
                <w:szCs w:val="28"/>
              </w:rPr>
              <w:t xml:space="preserve"> с 20:00 до 8:00 </w:t>
            </w:r>
          </w:p>
          <w:p w14:paraId="6D016C96" w14:textId="77777777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672A62">
              <w:rPr>
                <w:rFonts w:ascii="Times New Roman" w:hAnsi="Times New Roman" w:cs="Times New Roman"/>
                <w:sz w:val="28"/>
                <w:szCs w:val="28"/>
              </w:rPr>
              <w:t xml:space="preserve"> с 16:00 до 00:00 </w:t>
            </w:r>
          </w:p>
          <w:p w14:paraId="6AAF962C" w14:textId="77777777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 xml:space="preserve">Выходные и праздничные дни круглосуточно. </w:t>
            </w:r>
          </w:p>
          <w:p w14:paraId="3F568926" w14:textId="6D211489" w:rsidR="00672A62" w:rsidRPr="00672A62" w:rsidRDefault="00672A62" w:rsidP="00672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A62">
              <w:rPr>
                <w:rFonts w:ascii="Times New Roman" w:hAnsi="Times New Roman" w:cs="Times New Roman"/>
                <w:sz w:val="28"/>
                <w:szCs w:val="28"/>
              </w:rPr>
              <w:t>Тел. 233-92-14</w:t>
            </w:r>
          </w:p>
        </w:tc>
      </w:tr>
    </w:tbl>
    <w:p w14:paraId="249C68EF" w14:textId="77777777" w:rsidR="00FC2BFA" w:rsidRDefault="00FC2BFA"/>
    <w:sectPr w:rsidR="00FC2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38"/>
    <w:rsid w:val="001C114D"/>
    <w:rsid w:val="00672A62"/>
    <w:rsid w:val="00720438"/>
    <w:rsid w:val="00EA3601"/>
    <w:rsid w:val="00F31D69"/>
    <w:rsid w:val="00FC2BFA"/>
    <w:rsid w:val="00F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F7D54-D1D6-46BC-87E0-7D4E85B9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0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0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0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04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04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04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04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04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04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0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0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0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0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04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04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04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0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04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043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72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регистрационные поля"/>
    <w:basedOn w:val="a"/>
    <w:rsid w:val="00672A62"/>
    <w:pPr>
      <w:spacing w:after="0" w:line="240" w:lineRule="exact"/>
      <w:jc w:val="center"/>
    </w:pPr>
    <w:rPr>
      <w:rFonts w:ascii="Times New Roman" w:eastAsia="Times New Roman" w:hAnsi="Times New Roman" w:cs="Times New Roman"/>
      <w:kern w:val="0"/>
      <w:sz w:val="28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Алёна Павловна</dc:creator>
  <cp:keywords/>
  <dc:description/>
  <cp:lastModifiedBy>Калинина Алёна Павловна</cp:lastModifiedBy>
  <cp:revision>2</cp:revision>
  <dcterms:created xsi:type="dcterms:W3CDTF">2026-04-17T11:55:00Z</dcterms:created>
  <dcterms:modified xsi:type="dcterms:W3CDTF">2026-04-17T11:59:00Z</dcterms:modified>
</cp:coreProperties>
</file>